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DE1CB" w14:textId="775F6814" w:rsidR="009603CB" w:rsidRPr="001832FA" w:rsidRDefault="00152E35" w:rsidP="00152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2FA"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="001832FA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1832FA">
        <w:rPr>
          <w:rFonts w:ascii="Times New Roman" w:hAnsi="Times New Roman" w:cs="Times New Roman"/>
          <w:b/>
          <w:bCs/>
          <w:sz w:val="28"/>
          <w:szCs w:val="28"/>
        </w:rPr>
        <w:t xml:space="preserve"> Chem-Pro</w:t>
      </w:r>
      <w:r w:rsidR="001832FA" w:rsidRPr="001832FA">
        <w:rPr>
          <w:rFonts w:ascii="Times New Roman" w:hAnsi="Times New Roman" w:cs="Times New Roman"/>
          <w:b/>
          <w:bCs/>
          <w:sz w:val="28"/>
          <w:szCs w:val="28"/>
        </w:rPr>
        <w:t>®</w:t>
      </w:r>
      <w:r w:rsidRPr="001832FA">
        <w:rPr>
          <w:rFonts w:ascii="Times New Roman" w:hAnsi="Times New Roman" w:cs="Times New Roman"/>
          <w:b/>
          <w:bCs/>
          <w:sz w:val="28"/>
          <w:szCs w:val="28"/>
        </w:rPr>
        <w:t xml:space="preserve"> CD</w:t>
      </w:r>
      <w:r w:rsidR="0079180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832FA">
        <w:rPr>
          <w:rFonts w:ascii="Times New Roman" w:hAnsi="Times New Roman" w:cs="Times New Roman"/>
          <w:b/>
          <w:bCs/>
          <w:sz w:val="28"/>
          <w:szCs w:val="28"/>
        </w:rPr>
        <w:t xml:space="preserve"> Multi-Diaphragm Metering Pump</w:t>
      </w:r>
    </w:p>
    <w:p w14:paraId="7CF5BBC8" w14:textId="5530FEF0" w:rsidR="00152E35" w:rsidRPr="001832FA" w:rsidRDefault="00152E35" w:rsidP="00152E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9E242" w14:textId="126A8D7B" w:rsidR="001A2ED2" w:rsidRPr="001832FA" w:rsidRDefault="00152E35" w:rsidP="00152E35">
      <w:pPr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 xml:space="preserve">The </w:t>
      </w:r>
      <w:r w:rsidR="00BE47CD" w:rsidRPr="001832FA">
        <w:rPr>
          <w:rFonts w:ascii="Times New Roman" w:hAnsi="Times New Roman" w:cs="Times New Roman"/>
          <w:sz w:val="24"/>
          <w:szCs w:val="24"/>
        </w:rPr>
        <w:t>Chem-Pro</w:t>
      </w:r>
      <w:r w:rsidR="001832FA" w:rsidRPr="001832FA">
        <w:rPr>
          <w:rFonts w:ascii="Times New Roman" w:hAnsi="Times New Roman" w:cs="Times New Roman"/>
          <w:sz w:val="24"/>
          <w:szCs w:val="24"/>
        </w:rPr>
        <w:t>®</w:t>
      </w:r>
      <w:r w:rsidR="00BE47CD" w:rsidRPr="001832FA">
        <w:rPr>
          <w:rFonts w:ascii="Times New Roman" w:hAnsi="Times New Roman" w:cs="Times New Roman"/>
          <w:sz w:val="24"/>
          <w:szCs w:val="24"/>
        </w:rPr>
        <w:t xml:space="preserve"> </w:t>
      </w:r>
      <w:r w:rsidRPr="001832FA">
        <w:rPr>
          <w:rFonts w:ascii="Times New Roman" w:hAnsi="Times New Roman" w:cs="Times New Roman"/>
          <w:sz w:val="24"/>
          <w:szCs w:val="24"/>
        </w:rPr>
        <w:t>CD</w:t>
      </w:r>
      <w:r w:rsidR="00791809">
        <w:rPr>
          <w:rFonts w:ascii="Times New Roman" w:hAnsi="Times New Roman" w:cs="Times New Roman"/>
          <w:sz w:val="24"/>
          <w:szCs w:val="24"/>
        </w:rPr>
        <w:t>1</w:t>
      </w:r>
      <w:r w:rsidRPr="001832FA">
        <w:rPr>
          <w:rFonts w:ascii="Times New Roman" w:hAnsi="Times New Roman" w:cs="Times New Roman"/>
          <w:sz w:val="24"/>
          <w:szCs w:val="24"/>
        </w:rPr>
        <w:t xml:space="preserve"> </w:t>
      </w:r>
      <w:r w:rsidR="00BE47CD" w:rsidRPr="001832FA">
        <w:rPr>
          <w:rFonts w:ascii="Times New Roman" w:hAnsi="Times New Roman" w:cs="Times New Roman"/>
          <w:sz w:val="24"/>
          <w:szCs w:val="24"/>
        </w:rPr>
        <w:t xml:space="preserve">offers a top performing solution to the problem of dosing with gas forming chemical, such as peracetic acid or sodium hypochlorite. </w:t>
      </w:r>
    </w:p>
    <w:p w14:paraId="0A37216B" w14:textId="43578A9C" w:rsidR="001A2ED2" w:rsidRPr="001832FA" w:rsidRDefault="001A2ED2" w:rsidP="00152E35">
      <w:pPr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The CD</w:t>
      </w:r>
      <w:r w:rsidR="00791809">
        <w:rPr>
          <w:rFonts w:ascii="Times New Roman" w:hAnsi="Times New Roman" w:cs="Times New Roman"/>
          <w:sz w:val="24"/>
          <w:szCs w:val="24"/>
        </w:rPr>
        <w:t>1</w:t>
      </w:r>
      <w:r w:rsidRPr="001832FA">
        <w:rPr>
          <w:rFonts w:ascii="Times New Roman" w:hAnsi="Times New Roman" w:cs="Times New Roman"/>
          <w:sz w:val="24"/>
          <w:szCs w:val="24"/>
        </w:rPr>
        <w:t xml:space="preserve"> Dual Diaphragm Hyperlink Drive Technology</w:t>
      </w:r>
      <w:r w:rsidR="00031102" w:rsidRPr="001832FA">
        <w:rPr>
          <w:rFonts w:ascii="Times New Roman" w:hAnsi="Times New Roman" w:cs="Times New Roman"/>
          <w:sz w:val="24"/>
          <w:szCs w:val="24"/>
        </w:rPr>
        <w:t xml:space="preserve"> pumps chemicals continuously,</w:t>
      </w:r>
      <w:r w:rsidRPr="001832FA">
        <w:rPr>
          <w:rFonts w:ascii="Times New Roman" w:hAnsi="Times New Roman" w:cs="Times New Roman"/>
          <w:sz w:val="24"/>
          <w:szCs w:val="24"/>
        </w:rPr>
        <w:t xml:space="preserve"> is self-priming</w:t>
      </w:r>
      <w:r w:rsidR="00031102" w:rsidRPr="001832FA">
        <w:rPr>
          <w:rFonts w:ascii="Times New Roman" w:hAnsi="Times New Roman" w:cs="Times New Roman"/>
          <w:sz w:val="24"/>
          <w:szCs w:val="24"/>
        </w:rPr>
        <w:t>,</w:t>
      </w:r>
      <w:r w:rsidRPr="001832FA">
        <w:rPr>
          <w:rFonts w:ascii="Times New Roman" w:hAnsi="Times New Roman" w:cs="Times New Roman"/>
          <w:sz w:val="24"/>
          <w:szCs w:val="24"/>
        </w:rPr>
        <w:t xml:space="preserve"> and will not vapor lock. </w:t>
      </w:r>
      <w:r w:rsidR="00BE47CD" w:rsidRPr="001832FA">
        <w:rPr>
          <w:rFonts w:ascii="Times New Roman" w:hAnsi="Times New Roman" w:cs="Times New Roman"/>
          <w:sz w:val="24"/>
          <w:szCs w:val="24"/>
        </w:rPr>
        <w:t>CD</w:t>
      </w:r>
      <w:r w:rsidR="00791809">
        <w:rPr>
          <w:rFonts w:ascii="Times New Roman" w:hAnsi="Times New Roman" w:cs="Times New Roman"/>
          <w:sz w:val="24"/>
          <w:szCs w:val="24"/>
        </w:rPr>
        <w:t>1</w:t>
      </w:r>
      <w:r w:rsidR="00BE47CD" w:rsidRPr="001832FA">
        <w:rPr>
          <w:rFonts w:ascii="Times New Roman" w:hAnsi="Times New Roman" w:cs="Times New Roman"/>
          <w:sz w:val="24"/>
          <w:szCs w:val="24"/>
        </w:rPr>
        <w:t xml:space="preserve"> is engineered for zero maintenance, including the </w:t>
      </w:r>
      <w:r w:rsidRPr="001832FA">
        <w:rPr>
          <w:rFonts w:ascii="Times New Roman" w:hAnsi="Times New Roman" w:cs="Times New Roman"/>
          <w:sz w:val="24"/>
          <w:szCs w:val="24"/>
        </w:rPr>
        <w:t>patented ultra-durable diaphragm</w:t>
      </w:r>
      <w:r w:rsidR="00BE47CD" w:rsidRPr="001832FA">
        <w:rPr>
          <w:rFonts w:ascii="Times New Roman" w:hAnsi="Times New Roman" w:cs="Times New Roman"/>
          <w:sz w:val="24"/>
          <w:szCs w:val="24"/>
        </w:rPr>
        <w:t xml:space="preserve">, called </w:t>
      </w:r>
      <w:proofErr w:type="spellStart"/>
      <w:r w:rsidR="00BE47CD" w:rsidRPr="001832FA">
        <w:rPr>
          <w:rFonts w:ascii="Times New Roman" w:hAnsi="Times New Roman" w:cs="Times New Roman"/>
          <w:sz w:val="24"/>
          <w:szCs w:val="24"/>
        </w:rPr>
        <w:t>DiaFlex</w:t>
      </w:r>
      <w:proofErr w:type="spellEnd"/>
      <w:r w:rsidR="00BE47CD" w:rsidRPr="001832FA">
        <w:rPr>
          <w:rFonts w:ascii="Times New Roman" w:hAnsi="Times New Roman" w:cs="Times New Roman"/>
          <w:sz w:val="24"/>
          <w:szCs w:val="24"/>
        </w:rPr>
        <w:t>®. This exclusive single layer diaphragm has been designed to</w:t>
      </w:r>
      <w:r w:rsidRPr="001832FA">
        <w:rPr>
          <w:rFonts w:ascii="Times New Roman" w:hAnsi="Times New Roman" w:cs="Times New Roman"/>
          <w:sz w:val="24"/>
          <w:szCs w:val="24"/>
        </w:rPr>
        <w:t xml:space="preserve"> last the life of the pump</w:t>
      </w:r>
      <w:r w:rsidR="00031102" w:rsidRPr="001832F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FD36BD9" w14:textId="0F902A1E" w:rsidR="001832FA" w:rsidRDefault="00BE47CD" w:rsidP="00152E35">
      <w:pPr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 xml:space="preserve">Additional benefits include: </w:t>
      </w:r>
      <w:r w:rsidR="00031102" w:rsidRPr="001832FA">
        <w:rPr>
          <w:rFonts w:ascii="Times New Roman" w:hAnsi="Times New Roman" w:cs="Times New Roman"/>
          <w:sz w:val="24"/>
          <w:szCs w:val="24"/>
        </w:rPr>
        <w:t>The energy efficient brushless DC variable speed motor</w:t>
      </w:r>
      <w:r w:rsidRPr="001832FA">
        <w:rPr>
          <w:rFonts w:ascii="Times New Roman" w:hAnsi="Times New Roman" w:cs="Times New Roman"/>
          <w:sz w:val="24"/>
          <w:szCs w:val="24"/>
        </w:rPr>
        <w:t xml:space="preserve"> that</w:t>
      </w:r>
      <w:r w:rsidR="00031102" w:rsidRPr="001832FA">
        <w:rPr>
          <w:rFonts w:ascii="Times New Roman" w:hAnsi="Times New Roman" w:cs="Times New Roman"/>
          <w:sz w:val="24"/>
          <w:szCs w:val="24"/>
        </w:rPr>
        <w:t xml:space="preserve"> helps achieve a large turndown ratio for extreme accuracy. </w:t>
      </w:r>
      <w:r w:rsidRPr="001832FA">
        <w:rPr>
          <w:rFonts w:ascii="Times New Roman" w:hAnsi="Times New Roman" w:cs="Times New Roman"/>
          <w:sz w:val="24"/>
          <w:szCs w:val="24"/>
        </w:rPr>
        <w:t>CD</w:t>
      </w:r>
      <w:r w:rsidR="00791809">
        <w:rPr>
          <w:rFonts w:ascii="Times New Roman" w:hAnsi="Times New Roman" w:cs="Times New Roman"/>
          <w:sz w:val="24"/>
          <w:szCs w:val="24"/>
        </w:rPr>
        <w:t>1</w:t>
      </w:r>
      <w:r w:rsidRPr="001832FA">
        <w:rPr>
          <w:rFonts w:ascii="Times New Roman" w:hAnsi="Times New Roman" w:cs="Times New Roman"/>
          <w:sz w:val="24"/>
          <w:szCs w:val="24"/>
        </w:rPr>
        <w:t xml:space="preserve"> has</w:t>
      </w:r>
      <w:r w:rsidR="00031102" w:rsidRPr="001832FA">
        <w:rPr>
          <w:rFonts w:ascii="Times New Roman" w:hAnsi="Times New Roman" w:cs="Times New Roman"/>
          <w:sz w:val="24"/>
          <w:szCs w:val="24"/>
        </w:rPr>
        <w:t xml:space="preserve"> a f</w:t>
      </w:r>
      <w:r w:rsidR="00791809">
        <w:rPr>
          <w:rFonts w:ascii="Times New Roman" w:hAnsi="Times New Roman" w:cs="Times New Roman"/>
          <w:sz w:val="24"/>
          <w:szCs w:val="24"/>
        </w:rPr>
        <w:t xml:space="preserve">eed rate </w:t>
      </w:r>
      <w:r w:rsidR="00430706">
        <w:rPr>
          <w:rFonts w:ascii="Times New Roman" w:hAnsi="Times New Roman" w:cs="Times New Roman"/>
          <w:sz w:val="24"/>
          <w:szCs w:val="24"/>
        </w:rPr>
        <w:t xml:space="preserve">of up </w:t>
      </w:r>
      <w:r w:rsidR="00791809">
        <w:rPr>
          <w:rFonts w:ascii="Times New Roman" w:hAnsi="Times New Roman" w:cs="Times New Roman"/>
          <w:sz w:val="24"/>
          <w:szCs w:val="24"/>
        </w:rPr>
        <w:t>to 7.20</w:t>
      </w:r>
      <w:r w:rsidR="00031102" w:rsidRPr="001832FA">
        <w:rPr>
          <w:rFonts w:ascii="Times New Roman" w:hAnsi="Times New Roman" w:cs="Times New Roman"/>
          <w:sz w:val="24"/>
          <w:szCs w:val="24"/>
        </w:rPr>
        <w:t xml:space="preserve"> GPH (</w:t>
      </w:r>
      <w:r w:rsidR="00791809">
        <w:rPr>
          <w:rFonts w:ascii="Times New Roman" w:hAnsi="Times New Roman" w:cs="Times New Roman"/>
          <w:sz w:val="24"/>
          <w:szCs w:val="24"/>
        </w:rPr>
        <w:t xml:space="preserve">27.26 </w:t>
      </w:r>
      <w:r w:rsidR="00031102" w:rsidRPr="001832FA">
        <w:rPr>
          <w:rFonts w:ascii="Times New Roman" w:hAnsi="Times New Roman" w:cs="Times New Roman"/>
          <w:sz w:val="24"/>
          <w:szCs w:val="24"/>
        </w:rPr>
        <w:t>LPH)</w:t>
      </w:r>
      <w:r w:rsidR="00F10D10" w:rsidRPr="001832FA">
        <w:rPr>
          <w:rFonts w:ascii="Times New Roman" w:hAnsi="Times New Roman" w:cs="Times New Roman"/>
          <w:sz w:val="24"/>
          <w:szCs w:val="24"/>
        </w:rPr>
        <w:t xml:space="preserve">, leak detection, simple installation and setup, and </w:t>
      </w:r>
      <w:r w:rsidRPr="001832FA">
        <w:rPr>
          <w:rFonts w:ascii="Times New Roman" w:hAnsi="Times New Roman" w:cs="Times New Roman"/>
          <w:sz w:val="24"/>
          <w:szCs w:val="24"/>
        </w:rPr>
        <w:t>there are</w:t>
      </w:r>
      <w:r w:rsidR="00F10D10" w:rsidRPr="001832FA">
        <w:rPr>
          <w:rFonts w:ascii="Times New Roman" w:hAnsi="Times New Roman" w:cs="Times New Roman"/>
          <w:sz w:val="24"/>
          <w:szCs w:val="24"/>
        </w:rPr>
        <w:t xml:space="preserve"> fittings for multiple configuration</w:t>
      </w:r>
      <w:r w:rsidR="00430706">
        <w:rPr>
          <w:rFonts w:ascii="Times New Roman" w:hAnsi="Times New Roman" w:cs="Times New Roman"/>
          <w:sz w:val="24"/>
          <w:szCs w:val="24"/>
        </w:rPr>
        <w:t xml:space="preserve"> type</w:t>
      </w:r>
      <w:r w:rsidRPr="001832FA">
        <w:rPr>
          <w:rFonts w:ascii="Times New Roman" w:hAnsi="Times New Roman" w:cs="Times New Roman"/>
          <w:sz w:val="24"/>
          <w:szCs w:val="24"/>
        </w:rPr>
        <w:t>s</w:t>
      </w:r>
      <w:r w:rsidR="001832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0C57B7" w14:textId="531AF800" w:rsidR="00031102" w:rsidRPr="001832FA" w:rsidRDefault="001832FA" w:rsidP="00152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0D10" w:rsidRPr="001832FA">
        <w:rPr>
          <w:rFonts w:ascii="Times New Roman" w:hAnsi="Times New Roman" w:cs="Times New Roman"/>
          <w:sz w:val="24"/>
          <w:szCs w:val="24"/>
        </w:rPr>
        <w:t>he Chem-Pro® CD</w:t>
      </w:r>
      <w:r w:rsidR="00791809">
        <w:rPr>
          <w:rFonts w:ascii="Times New Roman" w:hAnsi="Times New Roman" w:cs="Times New Roman"/>
          <w:sz w:val="24"/>
          <w:szCs w:val="24"/>
        </w:rPr>
        <w:t>1</w:t>
      </w:r>
      <w:r w:rsidR="00F10D10" w:rsidRPr="00183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provides a high performance solution for precisely dosing harsh chemical.</w:t>
      </w:r>
    </w:p>
    <w:p w14:paraId="2B17A81B" w14:textId="19C94B02" w:rsidR="00BE47CD" w:rsidRPr="001832FA" w:rsidRDefault="00BE47CD" w:rsidP="00152E35">
      <w:pPr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Submitted by:</w:t>
      </w:r>
    </w:p>
    <w:p w14:paraId="5A4F4366" w14:textId="6035AE79" w:rsidR="00BE47CD" w:rsidRPr="001832FA" w:rsidRDefault="00BE47CD" w:rsidP="0018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Blue-White Industries</w:t>
      </w:r>
    </w:p>
    <w:p w14:paraId="06734009" w14:textId="3C22F3C9" w:rsidR="00BE47CD" w:rsidRPr="001832FA" w:rsidRDefault="00BE47CD" w:rsidP="0018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5300 Business Drive</w:t>
      </w:r>
    </w:p>
    <w:p w14:paraId="23EF4B2D" w14:textId="72D63247" w:rsidR="00BE47CD" w:rsidRPr="001832FA" w:rsidRDefault="00BE47CD" w:rsidP="0018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Huntington Beach, CA USA 92649</w:t>
      </w:r>
    </w:p>
    <w:p w14:paraId="1E53CFF2" w14:textId="3B65F654" w:rsidR="00BE47CD" w:rsidRPr="001832FA" w:rsidRDefault="00BE47CD" w:rsidP="0018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Tel. 714-893-8529</w:t>
      </w:r>
    </w:p>
    <w:p w14:paraId="51A7BCD2" w14:textId="24DB074D" w:rsidR="00BE47CD" w:rsidRPr="001832FA" w:rsidRDefault="00BE47CD" w:rsidP="0018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="001832FA" w:rsidRPr="001832FA">
          <w:rPr>
            <w:rStyle w:val="Hyperlink"/>
            <w:rFonts w:ascii="Times New Roman" w:hAnsi="Times New Roman" w:cs="Times New Roman"/>
            <w:sz w:val="24"/>
            <w:szCs w:val="24"/>
          </w:rPr>
          <w:t>info@blue-white.com</w:t>
        </w:r>
      </w:hyperlink>
    </w:p>
    <w:p w14:paraId="326F226F" w14:textId="316934ED" w:rsidR="001832FA" w:rsidRPr="001832FA" w:rsidRDefault="001832FA" w:rsidP="001832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2FA">
        <w:rPr>
          <w:rFonts w:ascii="Times New Roman" w:hAnsi="Times New Roman" w:cs="Times New Roman"/>
          <w:sz w:val="24"/>
          <w:szCs w:val="24"/>
        </w:rPr>
        <w:t>URL: www.blue-white.com</w:t>
      </w:r>
    </w:p>
    <w:sectPr w:rsidR="001832FA" w:rsidRPr="0018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35"/>
    <w:rsid w:val="00031102"/>
    <w:rsid w:val="00152E35"/>
    <w:rsid w:val="001832FA"/>
    <w:rsid w:val="001A2ED2"/>
    <w:rsid w:val="00430706"/>
    <w:rsid w:val="00791809"/>
    <w:rsid w:val="009603CB"/>
    <w:rsid w:val="00BE47CD"/>
    <w:rsid w:val="00C30440"/>
    <w:rsid w:val="00D01F9F"/>
    <w:rsid w:val="00F10D10"/>
    <w:rsid w:val="00F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8DED"/>
  <w15:chartTrackingRefBased/>
  <w15:docId w15:val="{4FE0E96E-A5CD-4C2D-BF5D-AE84273C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lue-wh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Burke</dc:creator>
  <cp:keywords/>
  <dc:description/>
  <cp:lastModifiedBy>Amparo Burke</cp:lastModifiedBy>
  <cp:revision>2</cp:revision>
  <dcterms:created xsi:type="dcterms:W3CDTF">2020-07-29T21:04:00Z</dcterms:created>
  <dcterms:modified xsi:type="dcterms:W3CDTF">2020-07-29T21:04:00Z</dcterms:modified>
</cp:coreProperties>
</file>